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B5EB9" w:rsidRDefault="004F77D3" w:rsidP="004B5EB9">
      <w:pPr>
        <w:pStyle w:val="Heading3"/>
        <w:spacing w:before="0"/>
        <w:rPr>
          <w:rFonts w:ascii="Arial" w:hAnsi="Arial"/>
          <w:color w:val="000000"/>
          <w:sz w:val="22"/>
          <w:szCs w:val="22"/>
        </w:rPr>
      </w:pPr>
      <w:r w:rsidRPr="00BD5942">
        <w:rPr>
          <w:rFonts w:ascii="Arial Narrow Bold" w:hAnsi="Arial Narrow Bold"/>
          <w:bCs w:val="0"/>
          <w:color w:val="000000"/>
          <w:szCs w:val="22"/>
        </w:rPr>
        <w:t>2.</w:t>
      </w:r>
      <w:r w:rsidR="00B65F2F" w:rsidRPr="00BD5942">
        <w:rPr>
          <w:rFonts w:ascii="Arial" w:hAnsi="Arial"/>
          <w:bCs w:val="0"/>
          <w:color w:val="000000"/>
          <w:szCs w:val="22"/>
        </w:rPr>
        <w:t>MD</w:t>
      </w:r>
      <w:r w:rsidR="00BA0731" w:rsidRPr="00BD5942">
        <w:rPr>
          <w:rFonts w:ascii="Arial" w:hAnsi="Arial"/>
          <w:color w:val="000000"/>
          <w:szCs w:val="26"/>
        </w:rPr>
        <w:t>.</w:t>
      </w:r>
      <w:r w:rsidR="004B5EB9">
        <w:rPr>
          <w:rFonts w:ascii="Arial" w:hAnsi="Arial"/>
          <w:bCs w:val="0"/>
          <w:color w:val="000000"/>
          <w:szCs w:val="26"/>
        </w:rPr>
        <w:t xml:space="preserve">10 </w:t>
      </w:r>
      <w:r w:rsidR="004B5EB9">
        <w:rPr>
          <w:rFonts w:ascii="Arial" w:hAnsi="Arial"/>
          <w:bCs w:val="0"/>
          <w:color w:val="000000"/>
          <w:sz w:val="22"/>
          <w:szCs w:val="22"/>
        </w:rPr>
        <w:t xml:space="preserve">Draw a picture graph and a bar graph (with single-unit scale) to represent a data set with up to four categories. Solve simple put- together, take-apart, and compare </w:t>
      </w:r>
      <w:proofErr w:type="gramStart"/>
      <w:r w:rsidR="004B5EB9">
        <w:rPr>
          <w:rFonts w:ascii="Arial" w:hAnsi="Arial"/>
          <w:bCs w:val="0"/>
          <w:color w:val="000000"/>
          <w:sz w:val="22"/>
          <w:szCs w:val="22"/>
        </w:rPr>
        <w:t>problems4 using</w:t>
      </w:r>
      <w:proofErr w:type="gramEnd"/>
      <w:r w:rsidR="004B5EB9">
        <w:rPr>
          <w:rFonts w:ascii="Arial" w:hAnsi="Arial"/>
          <w:bCs w:val="0"/>
          <w:color w:val="000000"/>
          <w:sz w:val="22"/>
          <w:szCs w:val="22"/>
        </w:rPr>
        <w:t xml:space="preserve"> information presented in a bar graph.</w:t>
      </w:r>
    </w:p>
    <w:p w:rsidR="00BD5942" w:rsidRPr="00BD5942" w:rsidRDefault="00BD5942" w:rsidP="00BD5942">
      <w:pPr>
        <w:pStyle w:val="Heading3"/>
        <w:spacing w:before="0"/>
        <w:rPr>
          <w:rFonts w:ascii="Arial" w:hAnsi="Arial"/>
          <w:color w:val="000000"/>
          <w:szCs w:val="22"/>
        </w:rPr>
      </w:pPr>
    </w:p>
    <w:p w:rsidR="007747FD" w:rsidRPr="003964B9" w:rsidRDefault="007747FD" w:rsidP="003964B9">
      <w:pPr>
        <w:pStyle w:val="Heading3"/>
        <w:shd w:val="clear" w:color="auto" w:fill="FFFFFF"/>
        <w:spacing w:before="0"/>
        <w:rPr>
          <w:rFonts w:ascii="Arial Narrow Bold" w:hAnsi="Arial Narrow Bold"/>
          <w:bCs w:val="0"/>
          <w:color w:val="000000"/>
          <w:sz w:val="20"/>
          <w:szCs w:val="22"/>
        </w:rPr>
      </w:pPr>
    </w:p>
    <w:tbl>
      <w:tblPr>
        <w:tblStyle w:val="TableGrid"/>
        <w:tblW w:w="10384" w:type="dxa"/>
        <w:tblLook w:val="00BF"/>
      </w:tblPr>
      <w:tblGrid>
        <w:gridCol w:w="4164"/>
        <w:gridCol w:w="984"/>
        <w:gridCol w:w="900"/>
        <w:gridCol w:w="1080"/>
        <w:gridCol w:w="1080"/>
        <w:gridCol w:w="1080"/>
        <w:gridCol w:w="1096"/>
      </w:tblGrid>
      <w:tr w:rsidR="00717D2A" w:rsidRPr="00717D2A" w:rsidTr="003964B9">
        <w:trPr>
          <w:trHeight w:val="917"/>
        </w:trPr>
        <w:tc>
          <w:tcPr>
            <w:tcW w:w="4164" w:type="dxa"/>
            <w:tcBorders>
              <w:top w:val="nil"/>
              <w:left w:val="nil"/>
            </w:tcBorders>
          </w:tcPr>
          <w:p w:rsidR="00717D2A" w:rsidRPr="00717D2A" w:rsidRDefault="00717D2A">
            <w:pPr>
              <w:rPr>
                <w:rFonts w:ascii="Arial Narrow" w:hAnsi="Arial Narrow"/>
                <w:b/>
              </w:rPr>
            </w:pPr>
            <w:r w:rsidRPr="00717D2A">
              <w:rPr>
                <w:rFonts w:ascii="Arial Narrow" w:hAnsi="Arial Narrow"/>
                <w:b/>
              </w:rPr>
              <w:t>Student Assessment Recording Sheet</w:t>
            </w:r>
          </w:p>
          <w:p w:rsidR="00717D2A" w:rsidRPr="00717D2A" w:rsidRDefault="00717D2A">
            <w:pPr>
              <w:rPr>
                <w:rFonts w:ascii="Arial Narrow" w:hAnsi="Arial Narrow"/>
              </w:rPr>
            </w:pPr>
          </w:p>
          <w:p w:rsidR="00717D2A" w:rsidRPr="003964B9" w:rsidRDefault="00717D2A">
            <w:pPr>
              <w:rPr>
                <w:rFonts w:ascii="Arial Narrow" w:hAnsi="Arial Narrow"/>
                <w:sz w:val="20"/>
              </w:rPr>
            </w:pPr>
            <w:r w:rsidRPr="003964B9">
              <w:rPr>
                <w:rFonts w:ascii="Arial Narrow" w:hAnsi="Arial Narrow"/>
                <w:sz w:val="20"/>
              </w:rPr>
              <w:t>Use this with formative assessment tasks, classroom activities, and observations.</w:t>
            </w:r>
          </w:p>
        </w:tc>
        <w:tc>
          <w:tcPr>
            <w:tcW w:w="98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717D2A" w:rsidRPr="00717D2A" w:rsidRDefault="00B73BA9">
            <w:pPr>
              <w:rPr>
                <w:rFonts w:ascii="Arial Narrow" w:hAnsi="Arial Narrow"/>
              </w:rPr>
            </w:pPr>
            <w:r w:rsidRPr="00B73BA9">
              <w:rPr>
                <w:noProof/>
              </w:rPr>
              <w:pict>
                <v:rect id="_x0000_s1038" style="position:absolute;margin-left:59.85pt;margin-top:250.9pt;width:180pt;height:117pt;z-index:251661312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1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Marginal: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Partial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rFonts w:ascii="Arial Narrow" w:hAnsi="Arial Narrow"/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Part of the task is accomplished, but there is lack of evidence of understanding or evidence of not understanding. Further teaching is required.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9" style="position:absolute;margin-left:59.85pt;margin-top:376.9pt;width:180pt;height:117pt;z-index:251662336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0  Unsatisfactory</w:t>
                        </w:r>
                        <w:proofErr w:type="gramEnd"/>
                        <w:r>
                          <w:rPr>
                            <w:rFonts w:ascii="Arial Narrow" w:hAnsi="Arial Narrow"/>
                            <w:b/>
                          </w:rPr>
                          <w:t xml:space="preserve">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Little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The task is attempted and some mathematical effort is made. There may be fragments of accomplishment but little or no success.  Further teaching is required.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6" style="position:absolute;margin-left:59.85pt;margin-top:-1.1pt;width:180pt;height:117pt;z-index:251659264;mso-wrap-edited:f;mso-position-horizontal:absolute;mso-position-horizontal-relative:text;mso-position-vertical:absolute;mso-position-vertical-relative:text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  <w:b/>
                          </w:rPr>
                          <w:t>3</w:t>
                        </w:r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Excellent:</w:t>
                        </w:r>
                        <w:proofErr w:type="gramEnd"/>
                        <w:r w:rsidRPr="007B50BE">
                          <w:rPr>
                            <w:rFonts w:ascii="Arial Narrow" w:hAnsi="Arial Narrow"/>
                            <w:b/>
                          </w:rPr>
                          <w:t xml:space="preserve">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 w:rsidRPr="007B50BE">
                          <w:rPr>
                            <w:rFonts w:ascii="Arial Narrow" w:hAnsi="Arial Narrow"/>
                            <w:b/>
                          </w:rPr>
                          <w:t>Full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17D2A" w:rsidRDefault="007444FD" w:rsidP="00717D2A">
                        <w:pPr>
                          <w:rPr>
                            <w:sz w:val="20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Strategy and execution meet the content, process, and qualitative demands of the task or concept. Student can communicate ideas. May have minor errors.</w:t>
                        </w:r>
                      </w:p>
                    </w:txbxContent>
                  </v:textbox>
                </v:rect>
              </w:pict>
            </w:r>
            <w:r w:rsidRPr="00B73BA9">
              <w:rPr>
                <w:noProof/>
              </w:rPr>
              <w:pict>
                <v:rect id="_x0000_s1037" style="position:absolute;margin-left:59.85pt;margin-top:124.9pt;width:180pt;height:117pt;z-index:251660288;mso-wrap-edited:f;mso-position-horizontal:absolute;mso-position-horizontal-relative:text;mso-position-vertical:absolute;mso-position-vertical-relative:text" wrapcoords="-90 -138 -90 21461 21690 21461 21690 -138 -90 -138" filled="f" fillcolor="#3f80cd" strokecolor="black [3213]" strokeweight="1.5pt">
                  <v:fill color2="#9bc1ff" o:detectmouseclick="t" focusposition="" focussize=",90" type="gradient">
                    <o:fill v:ext="view" type="gradientUnscaled"/>
                  </v:fill>
                  <v:shadow opacity="22938f" mv:blur="38100f" offset="0,2pt"/>
                  <v:textbox inset=",7.2pt,,7.2pt">
                    <w:txbxContent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2 Proficient: 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Substantial Accomplishment</w:t>
                        </w:r>
                      </w:p>
                      <w:p w:rsidR="007444FD" w:rsidRDefault="007444FD" w:rsidP="00717D2A">
                        <w:pPr>
                          <w:rPr>
                            <w:rFonts w:ascii="Arial Narrow" w:hAnsi="Arial Narrow"/>
                            <w:b/>
                          </w:rPr>
                        </w:pPr>
                      </w:p>
                      <w:p w:rsidR="007444FD" w:rsidRPr="007B50BE" w:rsidRDefault="007444FD" w:rsidP="00717D2A">
                        <w:pPr>
                          <w:rPr>
                            <w:rFonts w:ascii="Arial Narrow" w:hAnsi="Arial Narrow"/>
                          </w:rPr>
                        </w:pPr>
                        <w:r w:rsidRPr="00717D2A">
                          <w:rPr>
                            <w:rFonts w:ascii="Arial Narrow" w:hAnsi="Arial Narrow"/>
                            <w:sz w:val="20"/>
                          </w:rPr>
                          <w:t>Student could work to full accomplishment with minimal feedback from teacher. Errors are minor. Teacher is confident that understanding is adequate to accomplish the objective with minimal assistance.</w:t>
                        </w:r>
                      </w:p>
                      <w:p w:rsidR="007444FD" w:rsidRPr="00717D2A" w:rsidRDefault="007444FD" w:rsidP="00717D2A"/>
                    </w:txbxContent>
                  </v:textbox>
                </v:rect>
              </w:pict>
            </w:r>
            <w:r>
              <w:rPr>
                <w:rFonts w:ascii="Arial Narrow" w:hAnsi="Arial Narrow"/>
                <w:noProof/>
              </w:rPr>
              <w:pict>
                <v:rect id="_x0000_s1035" style="position:absolute;margin-left:511.2pt;margin-top:46.8pt;width:171pt;height:108pt;z-index:251658240;mso-wrap-edited:f;mso-position-horizontal:absolute;mso-position-horizontal-relative:text;mso-position-vertical:absolute;mso-position-vertical-relative:text" o:allowoverlap="f" filled="f" fillcolor="#3f80cd" strokecolor="black [3213]" strokeweight="1pt">
                  <v:fill color2="#9bc1ff" o:detectmouseclick="t" focusposition="" focussize=",90" type="gradient">
                    <o:fill v:ext="view" type="gradientUnscaled"/>
                  </v:fill>
                  <v:shadow on="t" opacity="22938f" mv:blur="38100f" offset="0,2pt"/>
                  <v:textbox inset=",7.2pt,,7.2pt"/>
                </v:rect>
              </w:pict>
            </w:r>
          </w:p>
        </w:tc>
      </w:tr>
      <w:tr w:rsidR="00717D2A" w:rsidRPr="00717D2A">
        <w:trPr>
          <w:trHeight w:val="499"/>
        </w:trPr>
        <w:tc>
          <w:tcPr>
            <w:tcW w:w="4164" w:type="dxa"/>
          </w:tcPr>
          <w:p w:rsidR="00717D2A" w:rsidRPr="00717D2A" w:rsidRDefault="00717D2A">
            <w:pPr>
              <w:rPr>
                <w:rFonts w:ascii="Arial Narrow" w:hAnsi="Arial Narrow"/>
              </w:rPr>
            </w:pPr>
            <w:r w:rsidRPr="00717D2A">
              <w:rPr>
                <w:rFonts w:ascii="Arial Narrow" w:hAnsi="Arial Narrow"/>
              </w:rPr>
              <w:t>Name</w:t>
            </w:r>
          </w:p>
        </w:tc>
        <w:tc>
          <w:tcPr>
            <w:tcW w:w="984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90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80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  <w:tc>
          <w:tcPr>
            <w:tcW w:w="1096" w:type="dxa"/>
          </w:tcPr>
          <w:p w:rsidR="00717D2A" w:rsidRPr="00D6747E" w:rsidRDefault="00717D2A" w:rsidP="00717D2A">
            <w:pPr>
              <w:jc w:val="center"/>
              <w:rPr>
                <w:rFonts w:ascii="Arial Narrow" w:hAnsi="Arial Narrow"/>
                <w:color w:val="808080" w:themeColor="background1" w:themeShade="80"/>
              </w:rPr>
            </w:pPr>
            <w:r w:rsidRPr="00D6747E">
              <w:rPr>
                <w:rFonts w:ascii="Arial Narrow" w:hAnsi="Arial Narrow"/>
                <w:color w:val="808080" w:themeColor="background1" w:themeShade="80"/>
              </w:rPr>
              <w:t>Date</w:t>
            </w: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936F35" w:rsidRPr="00717D2A">
        <w:trPr>
          <w:trHeight w:val="340"/>
        </w:trPr>
        <w:tc>
          <w:tcPr>
            <w:tcW w:w="4164" w:type="dxa"/>
          </w:tcPr>
          <w:p w:rsidR="00936F35" w:rsidRPr="004827D5" w:rsidRDefault="00936F35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936F35" w:rsidRPr="00717D2A" w:rsidRDefault="00936F35">
            <w:pPr>
              <w:rPr>
                <w:rFonts w:ascii="Arial Narrow" w:hAnsi="Arial Narrow"/>
              </w:rPr>
            </w:pPr>
          </w:p>
        </w:tc>
      </w:tr>
      <w:tr w:rsidR="003964B9" w:rsidRPr="00717D2A">
        <w:trPr>
          <w:trHeight w:val="340"/>
        </w:trPr>
        <w:tc>
          <w:tcPr>
            <w:tcW w:w="4164" w:type="dxa"/>
          </w:tcPr>
          <w:p w:rsidR="003964B9" w:rsidRPr="004827D5" w:rsidRDefault="003964B9" w:rsidP="007444FD">
            <w:pPr>
              <w:rPr>
                <w:rFonts w:ascii="Futura" w:hAnsi="Futura"/>
                <w:sz w:val="22"/>
              </w:rPr>
            </w:pPr>
          </w:p>
        </w:tc>
        <w:tc>
          <w:tcPr>
            <w:tcW w:w="984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90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  <w:tc>
          <w:tcPr>
            <w:tcW w:w="1096" w:type="dxa"/>
          </w:tcPr>
          <w:p w:rsidR="003964B9" w:rsidRPr="00717D2A" w:rsidRDefault="003964B9">
            <w:pPr>
              <w:rPr>
                <w:rFonts w:ascii="Arial Narrow" w:hAnsi="Arial Narrow"/>
              </w:rPr>
            </w:pPr>
          </w:p>
        </w:tc>
      </w:tr>
    </w:tbl>
    <w:p w:rsidR="000D2121" w:rsidRDefault="000D2121"/>
    <w:sectPr w:rsidR="000D2121" w:rsidSect="007747FD">
      <w:footerReference w:type="default" r:id="rId4"/>
      <w:pgSz w:w="15840" w:h="12240" w:orient="landscape"/>
      <w:pgMar w:top="540" w:right="936" w:bottom="180" w:left="936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4FD" w:rsidRPr="00D6747E" w:rsidRDefault="007444FD">
    <w:pPr>
      <w:pStyle w:val="Footer"/>
      <w:rPr>
        <w:sz w:val="20"/>
      </w:rPr>
    </w:pPr>
    <w:r w:rsidRPr="00D6747E">
      <w:rPr>
        <w:sz w:val="20"/>
      </w:rPr>
      <w:t>Elementary Mathematics Office/Early Childhood Office • Howard County Public School System • Draft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7D2A"/>
    <w:rsid w:val="0007582E"/>
    <w:rsid w:val="000D2121"/>
    <w:rsid w:val="000F1484"/>
    <w:rsid w:val="001060F5"/>
    <w:rsid w:val="001470EA"/>
    <w:rsid w:val="001B762A"/>
    <w:rsid w:val="002D44F8"/>
    <w:rsid w:val="003309A6"/>
    <w:rsid w:val="003964B9"/>
    <w:rsid w:val="003B4473"/>
    <w:rsid w:val="00466C4D"/>
    <w:rsid w:val="004B42C6"/>
    <w:rsid w:val="004B5EB9"/>
    <w:rsid w:val="004F77D3"/>
    <w:rsid w:val="006268A7"/>
    <w:rsid w:val="006532A2"/>
    <w:rsid w:val="00717D2A"/>
    <w:rsid w:val="007444FD"/>
    <w:rsid w:val="007747FD"/>
    <w:rsid w:val="007A7D0B"/>
    <w:rsid w:val="007B23DB"/>
    <w:rsid w:val="007B7A34"/>
    <w:rsid w:val="007C0294"/>
    <w:rsid w:val="007F3818"/>
    <w:rsid w:val="00824210"/>
    <w:rsid w:val="00861A49"/>
    <w:rsid w:val="008658B8"/>
    <w:rsid w:val="00931A10"/>
    <w:rsid w:val="00936F35"/>
    <w:rsid w:val="009621DB"/>
    <w:rsid w:val="00971C84"/>
    <w:rsid w:val="009A1B68"/>
    <w:rsid w:val="00A15A8E"/>
    <w:rsid w:val="00A32BF4"/>
    <w:rsid w:val="00A73329"/>
    <w:rsid w:val="00A75A0D"/>
    <w:rsid w:val="00AB059E"/>
    <w:rsid w:val="00B416B4"/>
    <w:rsid w:val="00B65F2F"/>
    <w:rsid w:val="00B73BA9"/>
    <w:rsid w:val="00BA0731"/>
    <w:rsid w:val="00BD5942"/>
    <w:rsid w:val="00CA2222"/>
    <w:rsid w:val="00D3248C"/>
    <w:rsid w:val="00D6747E"/>
    <w:rsid w:val="00D8795A"/>
    <w:rsid w:val="00DA3D0B"/>
    <w:rsid w:val="00F336E4"/>
    <w:rsid w:val="00F434D7"/>
    <w:rsid w:val="00F60E1C"/>
  </w:rsids>
  <m:mathPr>
    <m:mathFont m:val="Aldine401 B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</w:latentStyles>
  <w:style w:type="paragraph" w:default="1" w:styleId="Normal">
    <w:name w:val="Normal"/>
    <w:qFormat/>
    <w:rsid w:val="00717D2A"/>
  </w:style>
  <w:style w:type="paragraph" w:styleId="Heading2">
    <w:name w:val="heading 2"/>
    <w:basedOn w:val="Normal"/>
    <w:link w:val="Heading2Char"/>
    <w:uiPriority w:val="9"/>
    <w:rsid w:val="00A15A8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396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D70F4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17D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674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6747E"/>
  </w:style>
  <w:style w:type="paragraph" w:styleId="Footer">
    <w:name w:val="footer"/>
    <w:basedOn w:val="Normal"/>
    <w:link w:val="FooterChar"/>
    <w:rsid w:val="00D674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6747E"/>
  </w:style>
  <w:style w:type="character" w:customStyle="1" w:styleId="Heading2Char">
    <w:name w:val="Heading 2 Char"/>
    <w:basedOn w:val="DefaultParagraphFont"/>
    <w:link w:val="Heading2"/>
    <w:uiPriority w:val="9"/>
    <w:rsid w:val="00A15A8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rsid w:val="003964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Macintosh Word</Application>
  <DocSecurity>0</DocSecurity>
  <Lines>3</Lines>
  <Paragraphs>1</Paragraphs>
  <ScaleCrop>false</ScaleCrop>
  <Company>HCPSS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</dc:creator>
  <cp:keywords/>
  <cp:lastModifiedBy>John  SanGiovanni</cp:lastModifiedBy>
  <cp:revision>2</cp:revision>
  <cp:lastPrinted>2011-10-04T03:42:00Z</cp:lastPrinted>
  <dcterms:created xsi:type="dcterms:W3CDTF">2012-11-29T17:54:00Z</dcterms:created>
  <dcterms:modified xsi:type="dcterms:W3CDTF">2012-11-29T17:54:00Z</dcterms:modified>
</cp:coreProperties>
</file>